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D2D" w:rsidRDefault="00821B3B" w:rsidP="00323D2D">
      <w:pPr>
        <w:tabs>
          <w:tab w:val="left" w:pos="5259"/>
        </w:tabs>
        <w:spacing w:after="0" w:line="252" w:lineRule="auto"/>
        <w:jc w:val="right"/>
        <w:rPr>
          <w:color w:val="auto"/>
          <w:lang w:eastAsia="en-US"/>
        </w:rPr>
      </w:pPr>
      <w:r>
        <w:rPr>
          <w:lang w:eastAsia="en-US"/>
        </w:rPr>
        <w:t xml:space="preserve">Приложение </w:t>
      </w:r>
      <w:bookmarkStart w:id="0" w:name="_GoBack"/>
      <w:bookmarkEnd w:id="0"/>
      <w:r w:rsidR="00323D2D">
        <w:rPr>
          <w:lang w:eastAsia="en-US"/>
        </w:rPr>
        <w:t xml:space="preserve"> к ООП ООО</w:t>
      </w: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spacing w:line="252" w:lineRule="auto"/>
        <w:jc w:val="center"/>
        <w:rPr>
          <w:lang w:eastAsia="en-US"/>
        </w:rPr>
      </w:pPr>
    </w:p>
    <w:p w:rsidR="00323D2D" w:rsidRDefault="00323D2D" w:rsidP="00323D2D">
      <w:pPr>
        <w:tabs>
          <w:tab w:val="left" w:pos="3282"/>
        </w:tabs>
        <w:spacing w:after="0" w:line="252" w:lineRule="auto"/>
        <w:jc w:val="center"/>
        <w:rPr>
          <w:b/>
          <w:lang w:eastAsia="en-US"/>
        </w:rPr>
      </w:pPr>
      <w:r>
        <w:rPr>
          <w:b/>
          <w:lang w:eastAsia="en-US"/>
        </w:rPr>
        <w:t xml:space="preserve">Фонд оценочных средств для входного контроля и </w:t>
      </w:r>
    </w:p>
    <w:p w:rsidR="00323D2D" w:rsidRDefault="00323D2D" w:rsidP="00323D2D">
      <w:pPr>
        <w:tabs>
          <w:tab w:val="left" w:pos="3282"/>
        </w:tabs>
        <w:spacing w:after="0" w:line="252" w:lineRule="auto"/>
        <w:jc w:val="center"/>
        <w:rPr>
          <w:b/>
          <w:lang w:eastAsia="en-US"/>
        </w:rPr>
      </w:pPr>
      <w:r>
        <w:rPr>
          <w:b/>
          <w:lang w:eastAsia="en-US"/>
        </w:rPr>
        <w:t>промежуточной аттестации обучающихся</w:t>
      </w:r>
    </w:p>
    <w:p w:rsidR="00323D2D" w:rsidRDefault="00323D2D" w:rsidP="00323D2D">
      <w:pPr>
        <w:tabs>
          <w:tab w:val="left" w:pos="3282"/>
        </w:tabs>
        <w:spacing w:after="0" w:line="252" w:lineRule="auto"/>
        <w:jc w:val="center"/>
        <w:rPr>
          <w:b/>
          <w:lang w:eastAsia="en-US"/>
        </w:rPr>
      </w:pPr>
      <w:r>
        <w:rPr>
          <w:b/>
          <w:lang w:eastAsia="en-US"/>
        </w:rPr>
        <w:t>по учебному предмету «Русский язык»</w:t>
      </w:r>
    </w:p>
    <w:p w:rsidR="00323D2D" w:rsidRDefault="00323D2D" w:rsidP="00323D2D">
      <w:pPr>
        <w:tabs>
          <w:tab w:val="left" w:pos="3282"/>
        </w:tabs>
        <w:spacing w:after="0" w:line="252" w:lineRule="auto"/>
        <w:jc w:val="center"/>
        <w:rPr>
          <w:b/>
          <w:lang w:eastAsia="en-US"/>
        </w:rPr>
      </w:pPr>
      <w:r>
        <w:rPr>
          <w:b/>
          <w:lang w:eastAsia="en-US"/>
        </w:rPr>
        <w:t>(типовой вариант)</w:t>
      </w:r>
    </w:p>
    <w:p w:rsidR="00323D2D" w:rsidRDefault="00323D2D" w:rsidP="00323D2D">
      <w:pPr>
        <w:tabs>
          <w:tab w:val="left" w:pos="3282"/>
        </w:tabs>
        <w:spacing w:after="0" w:line="252" w:lineRule="auto"/>
        <w:jc w:val="center"/>
        <w:rPr>
          <w:lang w:eastAsia="en-US"/>
        </w:rPr>
      </w:pPr>
      <w:r>
        <w:rPr>
          <w:lang w:eastAsia="en-US"/>
        </w:rPr>
        <w:t>(8 классы)</w:t>
      </w: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p>
    <w:p w:rsidR="00323D2D" w:rsidRDefault="00323D2D" w:rsidP="00323D2D">
      <w:pPr>
        <w:autoSpaceDE w:val="0"/>
        <w:autoSpaceDN w:val="0"/>
        <w:adjustRightInd w:val="0"/>
        <w:spacing w:after="0" w:line="240" w:lineRule="auto"/>
        <w:rPr>
          <w:color w:val="0D0D0D"/>
          <w:szCs w:val="28"/>
        </w:rPr>
      </w:pPr>
      <w:r>
        <w:rPr>
          <w:color w:val="0D0D0D"/>
          <w:szCs w:val="28"/>
        </w:rPr>
        <w:t>Обязательная часть учебного плана.</w:t>
      </w:r>
    </w:p>
    <w:p w:rsidR="00323D2D" w:rsidRDefault="00323D2D" w:rsidP="00323D2D">
      <w:pPr>
        <w:autoSpaceDE w:val="0"/>
        <w:autoSpaceDN w:val="0"/>
        <w:adjustRightInd w:val="0"/>
        <w:spacing w:after="0" w:line="240" w:lineRule="auto"/>
        <w:rPr>
          <w:color w:val="0D0D0D"/>
          <w:szCs w:val="28"/>
        </w:rPr>
      </w:pPr>
      <w:r>
        <w:rPr>
          <w:color w:val="0D0D0D"/>
          <w:szCs w:val="28"/>
        </w:rPr>
        <w:t>Предметная область: Русский язык и литературное чтение</w:t>
      </w: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autoSpaceDE w:val="0"/>
        <w:autoSpaceDN w:val="0"/>
        <w:adjustRightInd w:val="0"/>
        <w:spacing w:after="0" w:line="240" w:lineRule="auto"/>
        <w:rPr>
          <w:b/>
          <w:color w:val="0D0D0D"/>
          <w:szCs w:val="28"/>
        </w:rPr>
      </w:pPr>
    </w:p>
    <w:p w:rsidR="00323D2D" w:rsidRDefault="00323D2D" w:rsidP="00323D2D">
      <w:pPr>
        <w:pStyle w:val="a5"/>
        <w:ind w:firstLine="709"/>
        <w:jc w:val="both"/>
        <w:rPr>
          <w:rFonts w:ascii="Times New Roman" w:eastAsia="Calibri" w:hAnsi="Times New Roman" w:cs="Times New Roman"/>
          <w:color w:val="00000A"/>
        </w:rPr>
      </w:pPr>
      <w:r>
        <w:rPr>
          <w:rStyle w:val="a7"/>
        </w:rPr>
        <w:footnoteRef/>
      </w:r>
      <w:r>
        <w:t xml:space="preserve"> </w:t>
      </w:r>
      <w:r>
        <w:rPr>
          <w:rFonts w:ascii="Times New Roman" w:hAnsi="Times New Roman"/>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323D2D" w:rsidRDefault="00323D2D" w:rsidP="00323D2D">
      <w:pPr>
        <w:pStyle w:val="a5"/>
        <w:jc w:val="both"/>
      </w:pPr>
    </w:p>
    <w:p w:rsidR="00323D2D" w:rsidRDefault="00323D2D" w:rsidP="005A65F7">
      <w:pPr>
        <w:spacing w:after="0" w:line="240" w:lineRule="auto"/>
        <w:ind w:left="10" w:right="117" w:hanging="10"/>
        <w:jc w:val="left"/>
        <w:rPr>
          <w:b/>
          <w:sz w:val="24"/>
          <w:szCs w:val="24"/>
        </w:rPr>
      </w:pPr>
    </w:p>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B159DF" w:rsidP="005A65F7">
      <w:pPr>
        <w:pStyle w:val="2"/>
        <w:spacing w:line="240" w:lineRule="auto"/>
        <w:ind w:left="645" w:right="705"/>
        <w:rPr>
          <w:szCs w:val="24"/>
        </w:rPr>
      </w:pPr>
      <w:r>
        <w:rPr>
          <w:szCs w:val="24"/>
        </w:rPr>
        <w:t xml:space="preserve">ВХОДНОЙ </w:t>
      </w:r>
      <w:r w:rsidR="00A45CA8" w:rsidRPr="005A65F7">
        <w:rPr>
          <w:szCs w:val="24"/>
        </w:rPr>
        <w:t>ДИКТАНТ</w:t>
      </w:r>
      <w:r w:rsidR="00A45CA8"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F84EDD" w:rsidRPr="005A65F7">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lastRenderedPageBreak/>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F84EDD" w:rsidRPr="005A65F7">
        <w:trPr>
          <w:trHeight w:val="56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trPr>
          <w:trHeight w:val="29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trPr>
          <w:trHeight w:val="286"/>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w:t>
      </w:r>
      <w:r w:rsidR="00B159DF">
        <w:rPr>
          <w:b/>
          <w:sz w:val="24"/>
          <w:szCs w:val="24"/>
        </w:rPr>
        <w:t xml:space="preserve"> </w:t>
      </w:r>
      <w:r w:rsidRPr="005A65F7">
        <w:rPr>
          <w:b/>
          <w:sz w:val="24"/>
          <w:szCs w:val="24"/>
        </w:rPr>
        <w:t xml:space="preserve"> </w:t>
      </w:r>
      <w:r w:rsidR="00B159DF">
        <w:rPr>
          <w:b/>
          <w:sz w:val="24"/>
          <w:szCs w:val="24"/>
        </w:rPr>
        <w:t>Промежуточная аттестация</w:t>
      </w:r>
      <w:r w:rsidRPr="005A65F7">
        <w:rPr>
          <w:b/>
          <w:sz w:val="24"/>
          <w:szCs w:val="24"/>
        </w:rPr>
        <w:t>.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w:t>
      </w:r>
      <w:r w:rsidRPr="005A65F7">
        <w:rPr>
          <w:sz w:val="24"/>
          <w:szCs w:val="24"/>
        </w:rPr>
        <w:lastRenderedPageBreak/>
        <w:t xml:space="preserve">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B159DF" w:rsidP="005A65F7">
      <w:pPr>
        <w:spacing w:line="240" w:lineRule="auto"/>
        <w:ind w:left="-15" w:right="61" w:firstLine="0"/>
        <w:rPr>
          <w:sz w:val="24"/>
          <w:szCs w:val="24"/>
        </w:rPr>
      </w:pPr>
      <w:r>
        <w:rPr>
          <w:b/>
          <w:sz w:val="24"/>
          <w:szCs w:val="24"/>
        </w:rPr>
        <w:t xml:space="preserve"> </w:t>
      </w:r>
    </w:p>
    <w:p w:rsidR="005A65F7" w:rsidRPr="005A65F7" w:rsidRDefault="005A65F7">
      <w:pPr>
        <w:spacing w:line="240" w:lineRule="auto"/>
        <w:ind w:left="-15" w:right="61" w:firstLine="0"/>
        <w:rPr>
          <w:sz w:val="24"/>
          <w:szCs w:val="24"/>
        </w:rPr>
      </w:pPr>
    </w:p>
    <w:sectPr w:rsidR="005A65F7" w:rsidRPr="005A65F7" w:rsidSect="00AD2EE6">
      <w:pgSz w:w="11905" w:h="16840"/>
      <w:pgMar w:top="851" w:right="776" w:bottom="117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3">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323D2D"/>
    <w:rsid w:val="00345463"/>
    <w:rsid w:val="005A65F7"/>
    <w:rsid w:val="006C77A5"/>
    <w:rsid w:val="00821B3B"/>
    <w:rsid w:val="00A45CA8"/>
    <w:rsid w:val="00AD2EE6"/>
    <w:rsid w:val="00B159DF"/>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 w:type="paragraph" w:styleId="a5">
    <w:name w:val="footnote text"/>
    <w:basedOn w:val="a"/>
    <w:link w:val="a6"/>
    <w:uiPriority w:val="99"/>
    <w:semiHidden/>
    <w:unhideWhenUsed/>
    <w:rsid w:val="00323D2D"/>
    <w:pPr>
      <w:spacing w:after="0" w:line="240" w:lineRule="auto"/>
      <w:ind w:right="0" w:firstLine="0"/>
      <w:jc w:val="left"/>
    </w:pPr>
    <w:rPr>
      <w:rFonts w:asciiTheme="minorHAnsi" w:eastAsiaTheme="minorHAnsi" w:hAnsiTheme="minorHAnsi" w:cstheme="minorBidi"/>
      <w:color w:val="auto"/>
      <w:sz w:val="20"/>
      <w:szCs w:val="20"/>
      <w:lang w:eastAsia="en-US"/>
    </w:rPr>
  </w:style>
  <w:style w:type="character" w:customStyle="1" w:styleId="a6">
    <w:name w:val="Текст сноски Знак"/>
    <w:basedOn w:val="a0"/>
    <w:link w:val="a5"/>
    <w:uiPriority w:val="99"/>
    <w:semiHidden/>
    <w:rsid w:val="00323D2D"/>
    <w:rPr>
      <w:rFonts w:eastAsiaTheme="minorHAnsi"/>
      <w:sz w:val="20"/>
      <w:szCs w:val="20"/>
      <w:lang w:eastAsia="en-US"/>
    </w:rPr>
  </w:style>
  <w:style w:type="character" w:styleId="a7">
    <w:name w:val="footnote reference"/>
    <w:basedOn w:val="a0"/>
    <w:uiPriority w:val="99"/>
    <w:semiHidden/>
    <w:unhideWhenUsed/>
    <w:rsid w:val="00323D2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 w:type="paragraph" w:styleId="a5">
    <w:name w:val="footnote text"/>
    <w:basedOn w:val="a"/>
    <w:link w:val="a6"/>
    <w:uiPriority w:val="99"/>
    <w:semiHidden/>
    <w:unhideWhenUsed/>
    <w:rsid w:val="00323D2D"/>
    <w:pPr>
      <w:spacing w:after="0" w:line="240" w:lineRule="auto"/>
      <w:ind w:right="0" w:firstLine="0"/>
      <w:jc w:val="left"/>
    </w:pPr>
    <w:rPr>
      <w:rFonts w:asciiTheme="minorHAnsi" w:eastAsiaTheme="minorHAnsi" w:hAnsiTheme="minorHAnsi" w:cstheme="minorBidi"/>
      <w:color w:val="auto"/>
      <w:sz w:val="20"/>
      <w:szCs w:val="20"/>
      <w:lang w:eastAsia="en-US"/>
    </w:rPr>
  </w:style>
  <w:style w:type="character" w:customStyle="1" w:styleId="a6">
    <w:name w:val="Текст сноски Знак"/>
    <w:basedOn w:val="a0"/>
    <w:link w:val="a5"/>
    <w:uiPriority w:val="99"/>
    <w:semiHidden/>
    <w:rsid w:val="00323D2D"/>
    <w:rPr>
      <w:rFonts w:eastAsiaTheme="minorHAnsi"/>
      <w:sz w:val="20"/>
      <w:szCs w:val="20"/>
      <w:lang w:eastAsia="en-US"/>
    </w:rPr>
  </w:style>
  <w:style w:type="character" w:styleId="a7">
    <w:name w:val="footnote reference"/>
    <w:basedOn w:val="a0"/>
    <w:uiPriority w:val="99"/>
    <w:semiHidden/>
    <w:unhideWhenUsed/>
    <w:rsid w:val="00323D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 w:id="19752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964</Words>
  <Characters>5498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Эльмира</cp:lastModifiedBy>
  <cp:revision>12</cp:revision>
  <cp:lastPrinted>2019-01-04T10:41:00Z</cp:lastPrinted>
  <dcterms:created xsi:type="dcterms:W3CDTF">2018-11-21T14:38:00Z</dcterms:created>
  <dcterms:modified xsi:type="dcterms:W3CDTF">2024-09-24T08:34:00Z</dcterms:modified>
</cp:coreProperties>
</file>